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4B6F" w:rsidRDefault="00854B6F" w:rsidP="00854B6F">
      <w:pPr>
        <w:pStyle w:val="a4"/>
        <w:jc w:val="center"/>
        <w:rPr>
          <w:sz w:val="28"/>
        </w:rPr>
      </w:pPr>
      <w:r>
        <w:rPr>
          <w:sz w:val="28"/>
        </w:rPr>
        <w:t xml:space="preserve">3 </w:t>
      </w:r>
      <w:r>
        <w:rPr>
          <w:sz w:val="28"/>
        </w:rPr>
        <w:t>ОСНОВНЫЕ ПРИНЦИПЫ УПРАВЛЕНИЯ</w:t>
      </w:r>
    </w:p>
    <w:p w:rsidR="00854B6F" w:rsidRDefault="00854B6F" w:rsidP="00854B6F">
      <w:pPr>
        <w:pStyle w:val="a4"/>
        <w:jc w:val="center"/>
        <w:rPr>
          <w:iCs/>
          <w:sz w:val="28"/>
          <w:szCs w:val="28"/>
        </w:rPr>
      </w:pPr>
      <w:bookmarkStart w:id="0" w:name="_GoBack"/>
      <w:bookmarkEnd w:id="0"/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iCs/>
          <w:sz w:val="28"/>
          <w:szCs w:val="28"/>
        </w:rPr>
        <w:t>Существуют три основных принципа автоматического управления: раз</w:t>
      </w:r>
      <w:r w:rsidRPr="008A7A91">
        <w:rPr>
          <w:iCs/>
          <w:sz w:val="28"/>
          <w:szCs w:val="28"/>
        </w:rPr>
        <w:t>о</w:t>
      </w:r>
      <w:r w:rsidRPr="008A7A91">
        <w:rPr>
          <w:iCs/>
          <w:sz w:val="28"/>
          <w:szCs w:val="28"/>
        </w:rPr>
        <w:t>мкнутое, или жесткое управление (регулирование), принцип компенсации и принцип обратной связи.</w:t>
      </w:r>
      <w:r w:rsidRPr="008A7A91">
        <w:rPr>
          <w:sz w:val="28"/>
          <w:szCs w:val="28"/>
        </w:rPr>
        <w:t xml:space="preserve"> Ра</w:t>
      </w:r>
      <w:r w:rsidRPr="008A7A91">
        <w:rPr>
          <w:sz w:val="28"/>
          <w:szCs w:val="28"/>
        </w:rPr>
        <w:t>с</w:t>
      </w:r>
      <w:r w:rsidRPr="008A7A91">
        <w:rPr>
          <w:sz w:val="28"/>
          <w:szCs w:val="28"/>
        </w:rPr>
        <w:t>смотрим подробнее каждый из этих принципов на примере систем регулирования. Напомним, что цель регулирования – подде</w:t>
      </w:r>
      <w:r w:rsidRPr="008A7A91">
        <w:rPr>
          <w:sz w:val="28"/>
          <w:szCs w:val="28"/>
        </w:rPr>
        <w:t>р</w:t>
      </w:r>
      <w:r w:rsidRPr="008A7A91">
        <w:rPr>
          <w:sz w:val="28"/>
          <w:szCs w:val="28"/>
        </w:rPr>
        <w:t xml:space="preserve">живать выходную переменную на заданном уровне. Если обозначить выходную переменную, как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</w:rPr>
        <w:t xml:space="preserve">, а задание, как </w:t>
      </w:r>
      <w:r w:rsidRPr="008A7A91">
        <w:rPr>
          <w:sz w:val="28"/>
          <w:szCs w:val="28"/>
          <w:lang w:val="en-US"/>
        </w:rPr>
        <w:t>y</w:t>
      </w:r>
      <w:proofErr w:type="gramStart"/>
      <w:r w:rsidRPr="008A7A91">
        <w:rPr>
          <w:sz w:val="28"/>
          <w:szCs w:val="28"/>
          <w:vertAlign w:val="subscript"/>
        </w:rPr>
        <w:t xml:space="preserve">з </w:t>
      </w:r>
      <w:r w:rsidRPr="008A7A91">
        <w:rPr>
          <w:sz w:val="28"/>
          <w:szCs w:val="28"/>
        </w:rPr>
        <w:t>,</w:t>
      </w:r>
      <w:proofErr w:type="gramEnd"/>
      <w:r w:rsidRPr="008A7A91">
        <w:rPr>
          <w:sz w:val="28"/>
          <w:szCs w:val="28"/>
        </w:rPr>
        <w:t xml:space="preserve"> то эта цель записывается в виде</w:t>
      </w:r>
    </w:p>
    <w:p w:rsidR="00854B6F" w:rsidRPr="008A7A91" w:rsidRDefault="00854B6F" w:rsidP="00854B6F">
      <w:pPr>
        <w:pStyle w:val="a4"/>
        <w:tabs>
          <w:tab w:val="left" w:pos="4536"/>
        </w:tabs>
        <w:spacing w:before="120" w:after="120"/>
        <w:jc w:val="right"/>
        <w:rPr>
          <w:sz w:val="28"/>
          <w:szCs w:val="28"/>
        </w:rPr>
      </w:pP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</w:rPr>
        <w:t xml:space="preserve"> = </w:t>
      </w:r>
      <w:r w:rsidRPr="008A7A91">
        <w:rPr>
          <w:sz w:val="28"/>
          <w:szCs w:val="28"/>
          <w:lang w:val="en-US"/>
        </w:rPr>
        <w:t>y</w:t>
      </w:r>
      <w:proofErr w:type="gramStart"/>
      <w:r w:rsidRPr="008A7A91">
        <w:rPr>
          <w:sz w:val="28"/>
          <w:szCs w:val="28"/>
          <w:vertAlign w:val="subscript"/>
        </w:rPr>
        <w:t>3</w:t>
      </w:r>
      <w:r w:rsidRPr="008A7A91">
        <w:rPr>
          <w:sz w:val="28"/>
          <w:szCs w:val="28"/>
        </w:rPr>
        <w:t xml:space="preserve"> .</w:t>
      </w:r>
      <w:proofErr w:type="gramEnd"/>
      <w:r w:rsidRPr="008A7A91">
        <w:rPr>
          <w:sz w:val="28"/>
          <w:szCs w:val="28"/>
        </w:rPr>
        <w:tab/>
        <w:t xml:space="preserve">               (1.1)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Итак, рассмотрим основные принципы управления. Структура системы, построенной по принципу разомкнутого, или жесткого регулирования, прив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 xml:space="preserve">дена на рис. </w:t>
      </w:r>
      <w:r>
        <w:rPr>
          <w:sz w:val="28"/>
          <w:szCs w:val="28"/>
        </w:rPr>
        <w:t>3</w:t>
      </w:r>
      <w:r w:rsidRPr="008A7A91">
        <w:rPr>
          <w:sz w:val="28"/>
          <w:szCs w:val="28"/>
        </w:rPr>
        <w:t xml:space="preserve">. </w:t>
      </w:r>
    </w:p>
    <w:p w:rsidR="00854B6F" w:rsidRPr="008A7A91" w:rsidRDefault="00B72942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object w:dxaOrig="1440" w:dyaOrig="1440" w14:anchorId="135757B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" style="position:absolute;left:0;text-align:left;margin-left:63.3pt;margin-top:2.8pt;width:189pt;height:61.7pt;z-index:251659264;mso-wrap-edited:f;mso-width-percent:0;mso-height-percent:0;mso-width-percent:0;mso-height-percent:0">
            <v:imagedata r:id="rId5" o:title=""/>
          </v:shape>
          <o:OLEObject Type="Embed" ProgID="CorelDraw.Graphic.7" ShapeID="_x0000_s1028" DrawAspect="Content" ObjectID="_1661113154" r:id="rId6"/>
        </w:object>
      </w:r>
      <w:r w:rsidR="00854B6F" w:rsidRPr="008A7A91">
        <w:rPr>
          <w:sz w:val="28"/>
          <w:szCs w:val="28"/>
        </w:rPr>
        <w:t xml:space="preserve">                                            </w:t>
      </w:r>
      <w:r w:rsidR="00854B6F" w:rsidRPr="008A7A91">
        <w:rPr>
          <w:sz w:val="28"/>
          <w:szCs w:val="28"/>
          <w:lang w:val="en-US"/>
        </w:rPr>
        <w:t>f</w:t>
      </w:r>
      <w:r w:rsidR="00854B6F" w:rsidRPr="008A7A91">
        <w:rPr>
          <w:sz w:val="28"/>
          <w:szCs w:val="28"/>
        </w:rPr>
        <w:t xml:space="preserve">  </w:t>
      </w:r>
    </w:p>
    <w:p w:rsidR="00854B6F" w:rsidRPr="008A7A91" w:rsidRDefault="00854B6F" w:rsidP="00854B6F">
      <w:pPr>
        <w:pStyle w:val="a4"/>
        <w:spacing w:before="12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A7A91">
        <w:rPr>
          <w:sz w:val="28"/>
          <w:szCs w:val="28"/>
        </w:rPr>
        <w:t xml:space="preserve">       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  <w:vertAlign w:val="subscript"/>
        </w:rPr>
        <w:t>з</w:t>
      </w:r>
      <w:r w:rsidRPr="008A7A91">
        <w:rPr>
          <w:sz w:val="28"/>
          <w:szCs w:val="28"/>
        </w:rPr>
        <w:t xml:space="preserve">                    </w:t>
      </w:r>
      <w:r w:rsidRPr="008A7A91">
        <w:rPr>
          <w:sz w:val="28"/>
          <w:szCs w:val="28"/>
          <w:lang w:val="en-US"/>
        </w:rPr>
        <w:t>u</w:t>
      </w:r>
      <w:r w:rsidRPr="008A7A91">
        <w:rPr>
          <w:sz w:val="28"/>
          <w:szCs w:val="28"/>
        </w:rPr>
        <w:t xml:space="preserve">                   </w:t>
      </w:r>
      <w:r w:rsidRPr="008A7A91">
        <w:rPr>
          <w:sz w:val="28"/>
          <w:szCs w:val="28"/>
          <w:lang w:val="en-US"/>
        </w:rPr>
        <w:t>y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</w:p>
    <w:p w:rsidR="00854B6F" w:rsidRPr="008A7A91" w:rsidRDefault="00854B6F" w:rsidP="00854B6F">
      <w:pPr>
        <w:pStyle w:val="a4"/>
        <w:spacing w:before="240" w:after="120"/>
        <w:ind w:left="2126" w:hanging="1559"/>
        <w:rPr>
          <w:sz w:val="28"/>
          <w:szCs w:val="28"/>
        </w:rPr>
      </w:pPr>
      <w:r w:rsidRPr="008A7A9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3 –</w:t>
      </w:r>
      <w:r w:rsidRPr="008A7A91">
        <w:rPr>
          <w:sz w:val="28"/>
          <w:szCs w:val="28"/>
        </w:rPr>
        <w:t xml:space="preserve"> Структура системы, построенной по принципу разомкнутого регулиров</w:t>
      </w:r>
      <w:r w:rsidRPr="008A7A91">
        <w:rPr>
          <w:sz w:val="28"/>
          <w:szCs w:val="28"/>
        </w:rPr>
        <w:t>а</w:t>
      </w:r>
      <w:r w:rsidRPr="008A7A91">
        <w:rPr>
          <w:sz w:val="28"/>
          <w:szCs w:val="28"/>
        </w:rPr>
        <w:t>ния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iCs/>
          <w:sz w:val="28"/>
          <w:szCs w:val="28"/>
        </w:rPr>
        <w:t>Как видно, в регулятор не поступает информация о возмущениях и регул</w:t>
      </w:r>
      <w:r w:rsidRPr="008A7A91">
        <w:rPr>
          <w:iCs/>
          <w:sz w:val="28"/>
          <w:szCs w:val="28"/>
        </w:rPr>
        <w:t>и</w:t>
      </w:r>
      <w:r w:rsidRPr="008A7A91">
        <w:rPr>
          <w:iCs/>
          <w:sz w:val="28"/>
          <w:szCs w:val="28"/>
        </w:rPr>
        <w:t>руемой пер</w:t>
      </w:r>
      <w:r w:rsidRPr="008A7A91">
        <w:rPr>
          <w:iCs/>
          <w:sz w:val="28"/>
          <w:szCs w:val="28"/>
        </w:rPr>
        <w:t>е</w:t>
      </w:r>
      <w:r w:rsidRPr="008A7A91">
        <w:rPr>
          <w:iCs/>
          <w:sz w:val="28"/>
          <w:szCs w:val="28"/>
        </w:rPr>
        <w:t xml:space="preserve">менной, поступает информация только о задании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  <w:vertAlign w:val="subscript"/>
        </w:rPr>
        <w:t>3</w:t>
      </w:r>
      <w:r w:rsidRPr="008A7A91">
        <w:rPr>
          <w:iCs/>
          <w:sz w:val="28"/>
          <w:szCs w:val="28"/>
        </w:rPr>
        <w:t>. Кроме того, в регуляторе учтены свойства ОУ по каналу: управление – выход. Как же он р</w:t>
      </w:r>
      <w:r w:rsidRPr="008A7A91">
        <w:rPr>
          <w:iCs/>
          <w:sz w:val="28"/>
          <w:szCs w:val="28"/>
        </w:rPr>
        <w:t>е</w:t>
      </w:r>
      <w:r w:rsidRPr="008A7A91">
        <w:rPr>
          <w:iCs/>
          <w:sz w:val="28"/>
          <w:szCs w:val="28"/>
        </w:rPr>
        <w:t>гулирует? Регулятор по сигналу задания фо</w:t>
      </w:r>
      <w:r w:rsidRPr="008A7A91">
        <w:rPr>
          <w:iCs/>
          <w:sz w:val="28"/>
          <w:szCs w:val="28"/>
        </w:rPr>
        <w:t>р</w:t>
      </w:r>
      <w:r w:rsidRPr="008A7A91">
        <w:rPr>
          <w:iCs/>
          <w:sz w:val="28"/>
          <w:szCs w:val="28"/>
        </w:rPr>
        <w:t>мирует сигнал управления такой, чтобы выходная переменная по расчету была равна этому заданию. Итак: Рег</w:t>
      </w:r>
      <w:r w:rsidRPr="008A7A91">
        <w:rPr>
          <w:iCs/>
          <w:sz w:val="28"/>
          <w:szCs w:val="28"/>
        </w:rPr>
        <w:t>у</w:t>
      </w:r>
      <w:r w:rsidRPr="008A7A91">
        <w:rPr>
          <w:iCs/>
          <w:sz w:val="28"/>
          <w:szCs w:val="28"/>
        </w:rPr>
        <w:t>лятор в этой системе вырабатывает управляющее воздействие на основе зада</w:t>
      </w:r>
      <w:r w:rsidRPr="008A7A91">
        <w:rPr>
          <w:iCs/>
          <w:sz w:val="28"/>
          <w:szCs w:val="28"/>
        </w:rPr>
        <w:t>н</w:t>
      </w:r>
      <w:r w:rsidRPr="008A7A91">
        <w:rPr>
          <w:iCs/>
          <w:sz w:val="28"/>
          <w:szCs w:val="28"/>
        </w:rPr>
        <w:t>ного алгоритма и не использует информацию о возмущениях и выходных пер</w:t>
      </w:r>
      <w:r w:rsidRPr="008A7A91">
        <w:rPr>
          <w:iCs/>
          <w:sz w:val="28"/>
          <w:szCs w:val="28"/>
        </w:rPr>
        <w:t>е</w:t>
      </w:r>
      <w:r w:rsidRPr="008A7A91">
        <w:rPr>
          <w:iCs/>
          <w:sz w:val="28"/>
          <w:szCs w:val="28"/>
        </w:rPr>
        <w:t>менных.</w:t>
      </w:r>
      <w:r w:rsidRPr="008A7A91">
        <w:rPr>
          <w:sz w:val="28"/>
          <w:szCs w:val="28"/>
        </w:rPr>
        <w:t xml:space="preserve"> 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Но возмущение пройдет на выход ОУ, оно нарушит цель регулирования и останется незамеченным регулятором. Кроме того, если характеристики ОУ о</w:t>
      </w:r>
      <w:r w:rsidRPr="008A7A91">
        <w:rPr>
          <w:sz w:val="28"/>
          <w:szCs w:val="28"/>
        </w:rPr>
        <w:t>т</w:t>
      </w:r>
      <w:r w:rsidRPr="008A7A91">
        <w:rPr>
          <w:sz w:val="28"/>
          <w:szCs w:val="28"/>
        </w:rPr>
        <w:t>личаются от расчетных, то это также приведет к нарушению цели управления. Это – недостатки данного принципа.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 xml:space="preserve">Таким образом, </w:t>
      </w:r>
      <w:r w:rsidRPr="008A7A91">
        <w:rPr>
          <w:iCs/>
          <w:sz w:val="28"/>
          <w:szCs w:val="28"/>
        </w:rPr>
        <w:t>недостатками принципа разомкнутого управления явл</w:t>
      </w:r>
      <w:r w:rsidRPr="008A7A91">
        <w:rPr>
          <w:iCs/>
          <w:sz w:val="28"/>
          <w:szCs w:val="28"/>
        </w:rPr>
        <w:t>я</w:t>
      </w:r>
      <w:r w:rsidRPr="008A7A91">
        <w:rPr>
          <w:iCs/>
          <w:sz w:val="28"/>
          <w:szCs w:val="28"/>
        </w:rPr>
        <w:t>ется отсутствие компенсации помех</w:t>
      </w:r>
      <w:proofErr w:type="gramStart"/>
      <w:r w:rsidRPr="008A7A91">
        <w:rPr>
          <w:iCs/>
          <w:sz w:val="28"/>
          <w:szCs w:val="28"/>
        </w:rPr>
        <w:t>.</w:t>
      </w:r>
      <w:proofErr w:type="gramEnd"/>
      <w:r w:rsidRPr="008A7A91">
        <w:rPr>
          <w:iCs/>
          <w:sz w:val="28"/>
          <w:szCs w:val="28"/>
        </w:rPr>
        <w:t xml:space="preserve"> и ошибка от неточного знания характ</w:t>
      </w:r>
      <w:r w:rsidRPr="008A7A91">
        <w:rPr>
          <w:iCs/>
          <w:sz w:val="28"/>
          <w:szCs w:val="28"/>
        </w:rPr>
        <w:t>е</w:t>
      </w:r>
      <w:r w:rsidRPr="008A7A91">
        <w:rPr>
          <w:iCs/>
          <w:sz w:val="28"/>
          <w:szCs w:val="28"/>
        </w:rPr>
        <w:t>ристик объе</w:t>
      </w:r>
      <w:r w:rsidRPr="008A7A91">
        <w:rPr>
          <w:iCs/>
          <w:sz w:val="28"/>
          <w:szCs w:val="28"/>
        </w:rPr>
        <w:t>к</w:t>
      </w:r>
      <w:r w:rsidRPr="008A7A91">
        <w:rPr>
          <w:iCs/>
          <w:sz w:val="28"/>
          <w:szCs w:val="28"/>
        </w:rPr>
        <w:t>та</w:t>
      </w:r>
      <w:r w:rsidRPr="008A7A91">
        <w:rPr>
          <w:sz w:val="28"/>
          <w:szCs w:val="28"/>
        </w:rPr>
        <w:t xml:space="preserve">. 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Может быть, этот принцип не имеет достоинств и его не стоит применять? У него есть одно, но существенное преимущество – простота реализации. Здесь не нужны датчики выходных переменных ОУ, а такие датчики обычно недеш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 xml:space="preserve">вы. Итак: Преимущество </w:t>
      </w:r>
      <w:r w:rsidRPr="008A7A91">
        <w:rPr>
          <w:iCs/>
          <w:sz w:val="28"/>
          <w:szCs w:val="28"/>
        </w:rPr>
        <w:t>принципа разомкнутого управления – простота реал</w:t>
      </w:r>
      <w:r w:rsidRPr="008A7A91">
        <w:rPr>
          <w:iCs/>
          <w:sz w:val="28"/>
          <w:szCs w:val="28"/>
        </w:rPr>
        <w:t>и</w:t>
      </w:r>
      <w:r w:rsidRPr="008A7A91">
        <w:rPr>
          <w:iCs/>
          <w:sz w:val="28"/>
          <w:szCs w:val="28"/>
        </w:rPr>
        <w:t xml:space="preserve">зации.  </w:t>
      </w:r>
      <w:r w:rsidRPr="008A7A91">
        <w:rPr>
          <w:sz w:val="28"/>
          <w:szCs w:val="28"/>
        </w:rPr>
        <w:t>Поэтому, несмотря на свои недостатки, принцип широко используется для стабильных, не зашумленных объектов. Мы часто не замечаем, что испол</w:t>
      </w:r>
      <w:r w:rsidRPr="008A7A91">
        <w:rPr>
          <w:sz w:val="28"/>
          <w:szCs w:val="28"/>
        </w:rPr>
        <w:t>ь</w:t>
      </w:r>
      <w:r w:rsidRPr="008A7A91">
        <w:rPr>
          <w:sz w:val="28"/>
          <w:szCs w:val="28"/>
        </w:rPr>
        <w:t>зуем этот принцип. Простой пример: когда мы спускаемся по лестнице, то мы не смотрим все время на ступеньки. Мы знаем, что ступеньки есть и что они имеют одинак</w:t>
      </w:r>
      <w:r w:rsidRPr="008A7A91">
        <w:rPr>
          <w:sz w:val="28"/>
          <w:szCs w:val="28"/>
        </w:rPr>
        <w:t>о</w:t>
      </w:r>
      <w:r w:rsidRPr="008A7A91">
        <w:rPr>
          <w:sz w:val="28"/>
          <w:szCs w:val="28"/>
        </w:rPr>
        <w:t>вую высоту, поэтому ногу ставим точно в нужное место. Это и есть характеристики ОУ, зал</w:t>
      </w:r>
      <w:r w:rsidRPr="008A7A91">
        <w:rPr>
          <w:sz w:val="28"/>
          <w:szCs w:val="28"/>
        </w:rPr>
        <w:t>о</w:t>
      </w:r>
      <w:r w:rsidRPr="008A7A91">
        <w:rPr>
          <w:sz w:val="28"/>
          <w:szCs w:val="28"/>
        </w:rPr>
        <w:t xml:space="preserve">женные у нас в </w:t>
      </w:r>
      <w:r w:rsidRPr="008A7A91">
        <w:rPr>
          <w:sz w:val="28"/>
          <w:szCs w:val="28"/>
        </w:rPr>
        <w:lastRenderedPageBreak/>
        <w:t>сознании (сознание играет роль регулятора). Но если ступенька будет другой высоты (это – возмущение), то наш регулятор дает осечку и приходится применять другие принципы.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Другой пример применения принципа разомкнутого управления – система регулирования расхода подаваемого в печь КС концентрата с помощью ленто</w:t>
      </w:r>
      <w:r w:rsidRPr="008A7A91">
        <w:rPr>
          <w:sz w:val="28"/>
          <w:szCs w:val="28"/>
        </w:rPr>
        <w:t>ч</w:t>
      </w:r>
      <w:r w:rsidRPr="008A7A91">
        <w:rPr>
          <w:sz w:val="28"/>
          <w:szCs w:val="28"/>
        </w:rPr>
        <w:t>ного питателя, оснаще</w:t>
      </w:r>
      <w:r w:rsidRPr="008A7A91">
        <w:rPr>
          <w:sz w:val="28"/>
          <w:szCs w:val="28"/>
        </w:rPr>
        <w:t>н</w:t>
      </w:r>
      <w:r w:rsidRPr="008A7A91">
        <w:rPr>
          <w:sz w:val="28"/>
          <w:szCs w:val="28"/>
        </w:rPr>
        <w:t>ного двигателем с регулируемой скоростью (нарисовать схему). Мы знаем приближенную зав</w:t>
      </w:r>
      <w:r w:rsidRPr="008A7A91">
        <w:rPr>
          <w:sz w:val="28"/>
          <w:szCs w:val="28"/>
        </w:rPr>
        <w:t>и</w:t>
      </w:r>
      <w:r w:rsidRPr="008A7A91">
        <w:rPr>
          <w:sz w:val="28"/>
          <w:szCs w:val="28"/>
        </w:rPr>
        <w:t>симость расхода от скорости вращения двигателя и устанавливаем по этой зависимости требуемую скорость. Такая с</w:t>
      </w:r>
      <w:r w:rsidRPr="008A7A91">
        <w:rPr>
          <w:sz w:val="28"/>
          <w:szCs w:val="28"/>
        </w:rPr>
        <w:t>и</w:t>
      </w:r>
      <w:r w:rsidRPr="008A7A91">
        <w:rPr>
          <w:sz w:val="28"/>
          <w:szCs w:val="28"/>
        </w:rPr>
        <w:t>стема регулирования не измеряет сам расход, следовательно, имеет более ни</w:t>
      </w:r>
      <w:r w:rsidRPr="008A7A91">
        <w:rPr>
          <w:sz w:val="28"/>
          <w:szCs w:val="28"/>
        </w:rPr>
        <w:t>з</w:t>
      </w:r>
      <w:r w:rsidRPr="008A7A91">
        <w:rPr>
          <w:sz w:val="28"/>
          <w:szCs w:val="28"/>
        </w:rPr>
        <w:t>кую точность работы, там не менее она используется из-за своей простоты и наде</w:t>
      </w:r>
      <w:r w:rsidRPr="008A7A91">
        <w:rPr>
          <w:sz w:val="28"/>
          <w:szCs w:val="28"/>
        </w:rPr>
        <w:t>ж</w:t>
      </w:r>
      <w:r w:rsidRPr="008A7A91">
        <w:rPr>
          <w:sz w:val="28"/>
          <w:szCs w:val="28"/>
        </w:rPr>
        <w:t>ности.</w:t>
      </w:r>
    </w:p>
    <w:p w:rsidR="00854B6F" w:rsidRPr="008A7A91" w:rsidRDefault="00854B6F" w:rsidP="00854B6F">
      <w:pPr>
        <w:pStyle w:val="a4"/>
        <w:rPr>
          <w:iCs/>
          <w:sz w:val="28"/>
          <w:szCs w:val="28"/>
        </w:rPr>
      </w:pPr>
      <w:r w:rsidRPr="008A7A91">
        <w:rPr>
          <w:sz w:val="28"/>
          <w:szCs w:val="28"/>
        </w:rPr>
        <w:t xml:space="preserve">Принцип компенсации (Рис. </w:t>
      </w:r>
      <w:r>
        <w:rPr>
          <w:sz w:val="28"/>
          <w:szCs w:val="28"/>
        </w:rPr>
        <w:t>4</w:t>
      </w:r>
      <w:r w:rsidRPr="008A7A91">
        <w:rPr>
          <w:iCs/>
          <w:sz w:val="28"/>
          <w:szCs w:val="28"/>
        </w:rPr>
        <w:t>). Как видно, отличие этой структуры от предыдущей в наличии линии связи от возмущения к регулятору. То есть и</w:t>
      </w:r>
      <w:r w:rsidRPr="008A7A91">
        <w:rPr>
          <w:iCs/>
          <w:sz w:val="28"/>
          <w:szCs w:val="28"/>
        </w:rPr>
        <w:t>н</w:t>
      </w:r>
      <w:r w:rsidRPr="008A7A91">
        <w:rPr>
          <w:iCs/>
          <w:sz w:val="28"/>
          <w:szCs w:val="28"/>
        </w:rPr>
        <w:t>формация о возмущении поступает на регулятор и используется им для упра</w:t>
      </w:r>
      <w:r w:rsidRPr="008A7A91">
        <w:rPr>
          <w:iCs/>
          <w:sz w:val="28"/>
          <w:szCs w:val="28"/>
        </w:rPr>
        <w:t>в</w:t>
      </w:r>
      <w:r w:rsidRPr="008A7A91">
        <w:rPr>
          <w:iCs/>
          <w:sz w:val="28"/>
          <w:szCs w:val="28"/>
        </w:rPr>
        <w:t>ления. Итак: Регулятор в системе, построенной по принципу компенсации, и</w:t>
      </w:r>
      <w:r w:rsidRPr="008A7A91">
        <w:rPr>
          <w:iCs/>
          <w:sz w:val="28"/>
          <w:szCs w:val="28"/>
        </w:rPr>
        <w:t>с</w:t>
      </w:r>
      <w:r w:rsidRPr="008A7A91">
        <w:rPr>
          <w:iCs/>
          <w:sz w:val="28"/>
          <w:szCs w:val="28"/>
        </w:rPr>
        <w:t>пользует информацию об основных возмущающих воздействиях и вырабатыв</w:t>
      </w:r>
      <w:r w:rsidRPr="008A7A91">
        <w:rPr>
          <w:iCs/>
          <w:sz w:val="28"/>
          <w:szCs w:val="28"/>
        </w:rPr>
        <w:t>а</w:t>
      </w:r>
      <w:r w:rsidRPr="008A7A91">
        <w:rPr>
          <w:iCs/>
          <w:sz w:val="28"/>
          <w:szCs w:val="28"/>
        </w:rPr>
        <w:t>ет сигнал управления, компенсирующий действие возмущ</w:t>
      </w:r>
      <w:r w:rsidRPr="008A7A91">
        <w:rPr>
          <w:iCs/>
          <w:sz w:val="28"/>
          <w:szCs w:val="28"/>
        </w:rPr>
        <w:t>е</w:t>
      </w:r>
      <w:r w:rsidRPr="008A7A91">
        <w:rPr>
          <w:iCs/>
          <w:sz w:val="28"/>
          <w:szCs w:val="28"/>
        </w:rPr>
        <w:t>ния.</w:t>
      </w:r>
    </w:p>
    <w:p w:rsidR="00854B6F" w:rsidRPr="008A7A91" w:rsidRDefault="00854B6F" w:rsidP="00854B6F">
      <w:pPr>
        <w:pStyle w:val="a4"/>
        <w:ind w:firstLine="0"/>
        <w:rPr>
          <w:sz w:val="28"/>
          <w:szCs w:val="28"/>
        </w:rPr>
      </w:pPr>
      <w:r w:rsidRPr="008A7A91">
        <w:rPr>
          <w:sz w:val="28"/>
          <w:szCs w:val="28"/>
        </w:rPr>
        <w:t xml:space="preserve">                                                      </w:t>
      </w:r>
      <w:r w:rsidRPr="008A7A91">
        <w:rPr>
          <w:sz w:val="28"/>
          <w:szCs w:val="28"/>
          <w:lang w:val="en-US"/>
        </w:rPr>
        <w:t>f</w:t>
      </w:r>
      <w:r w:rsidRPr="008A7A91">
        <w:rPr>
          <w:sz w:val="28"/>
          <w:szCs w:val="28"/>
        </w:rPr>
        <w:t xml:space="preserve"> </w:t>
      </w:r>
    </w:p>
    <w:p w:rsidR="00854B6F" w:rsidRPr="008A7A91" w:rsidRDefault="00B72942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object w:dxaOrig="1440" w:dyaOrig="1440" w14:anchorId="6D55DF31">
          <v:shape id="_x0000_s1027" type="#_x0000_t75" alt="" style="position:absolute;left:0;text-align:left;margin-left:73.35pt;margin-top:-7.7pt;width:189pt;height:60.45pt;z-index:251660288;mso-wrap-edited:f;mso-width-percent:0;mso-height-percent:0;mso-width-percent:0;mso-height-percent:0">
            <v:imagedata r:id="rId7" o:title=""/>
          </v:shape>
          <o:OLEObject Type="Embed" ProgID="CorelDraw.Graphic.7" ShapeID="_x0000_s1027" DrawAspect="Content" ObjectID="_1661113153" r:id="rId8"/>
        </w:objec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8A7A91">
        <w:rPr>
          <w:sz w:val="28"/>
          <w:szCs w:val="28"/>
        </w:rPr>
        <w:t xml:space="preserve">     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  <w:vertAlign w:val="subscript"/>
        </w:rPr>
        <w:t>з</w:t>
      </w:r>
      <w:r w:rsidRPr="008A7A91">
        <w:rPr>
          <w:sz w:val="28"/>
          <w:szCs w:val="28"/>
        </w:rPr>
        <w:t xml:space="preserve">                   </w:t>
      </w:r>
      <w:r w:rsidRPr="008A7A91">
        <w:rPr>
          <w:sz w:val="28"/>
          <w:szCs w:val="28"/>
          <w:lang w:val="en-US"/>
        </w:rPr>
        <w:t>u</w:t>
      </w:r>
      <w:r w:rsidRPr="008A7A91">
        <w:rPr>
          <w:sz w:val="28"/>
          <w:szCs w:val="28"/>
        </w:rPr>
        <w:t xml:space="preserve">                   </w:t>
      </w:r>
      <w:r w:rsidRPr="008A7A91">
        <w:rPr>
          <w:sz w:val="28"/>
          <w:szCs w:val="28"/>
          <w:lang w:val="en-US"/>
        </w:rPr>
        <w:t>y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</w:p>
    <w:p w:rsidR="00854B6F" w:rsidRPr="008A7A91" w:rsidRDefault="00854B6F" w:rsidP="00854B6F">
      <w:pPr>
        <w:pStyle w:val="a4"/>
        <w:rPr>
          <w:sz w:val="28"/>
          <w:szCs w:val="28"/>
        </w:rPr>
      </w:pPr>
    </w:p>
    <w:p w:rsidR="00854B6F" w:rsidRPr="008A7A91" w:rsidRDefault="00854B6F" w:rsidP="00854B6F">
      <w:pPr>
        <w:pStyle w:val="a4"/>
        <w:spacing w:before="240"/>
        <w:rPr>
          <w:sz w:val="28"/>
          <w:szCs w:val="28"/>
        </w:rPr>
      </w:pPr>
      <w:r w:rsidRPr="008A7A9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4</w:t>
      </w:r>
      <w:r w:rsidRPr="008A7A91">
        <w:rPr>
          <w:sz w:val="28"/>
          <w:szCs w:val="28"/>
        </w:rPr>
        <w:t>. Структура системы, построенной по принципу компенсации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</w:p>
    <w:p w:rsidR="00854B6F" w:rsidRPr="008A7A91" w:rsidRDefault="00854B6F" w:rsidP="00854B6F">
      <w:pPr>
        <w:pStyle w:val="a4"/>
        <w:spacing w:before="240"/>
        <w:rPr>
          <w:sz w:val="28"/>
          <w:szCs w:val="28"/>
        </w:rPr>
      </w:pPr>
      <w:r w:rsidRPr="008A7A91">
        <w:rPr>
          <w:sz w:val="28"/>
          <w:szCs w:val="28"/>
        </w:rPr>
        <w:t>Таким образом, в отличие от предыдущего принципа управления, действие измеренн</w:t>
      </w:r>
      <w:r w:rsidRPr="008A7A91">
        <w:rPr>
          <w:sz w:val="28"/>
          <w:szCs w:val="28"/>
        </w:rPr>
        <w:t>о</w:t>
      </w:r>
      <w:r w:rsidRPr="008A7A91">
        <w:rPr>
          <w:sz w:val="28"/>
          <w:szCs w:val="28"/>
        </w:rPr>
        <w:t xml:space="preserve">го возмущения скомпенсировано. 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Достоинство принципа – нет необходимости измерять выходную переме</w:t>
      </w:r>
      <w:r w:rsidRPr="008A7A91">
        <w:rPr>
          <w:sz w:val="28"/>
          <w:szCs w:val="28"/>
        </w:rPr>
        <w:t>н</w:t>
      </w:r>
      <w:r w:rsidRPr="008A7A91">
        <w:rPr>
          <w:sz w:val="28"/>
          <w:szCs w:val="28"/>
        </w:rPr>
        <w:t>ную, высокое быстродействие. Недостатки – наличие ошибки регулиров</w:t>
      </w:r>
      <w:r w:rsidRPr="008A7A91">
        <w:rPr>
          <w:sz w:val="28"/>
          <w:szCs w:val="28"/>
        </w:rPr>
        <w:t>а</w:t>
      </w:r>
      <w:r w:rsidRPr="008A7A91">
        <w:rPr>
          <w:sz w:val="28"/>
          <w:szCs w:val="28"/>
        </w:rPr>
        <w:t>ния при неточном знании характеристик объекта и от действия других помех, нео</w:t>
      </w:r>
      <w:r w:rsidRPr="008A7A91">
        <w:rPr>
          <w:sz w:val="28"/>
          <w:szCs w:val="28"/>
        </w:rPr>
        <w:t>б</w:t>
      </w:r>
      <w:r w:rsidRPr="008A7A91">
        <w:rPr>
          <w:sz w:val="28"/>
          <w:szCs w:val="28"/>
        </w:rPr>
        <w:t>ходимость измерять каждое компенс</w:t>
      </w:r>
      <w:r w:rsidRPr="008A7A91">
        <w:rPr>
          <w:sz w:val="28"/>
          <w:szCs w:val="28"/>
        </w:rPr>
        <w:t>и</w:t>
      </w:r>
      <w:r w:rsidRPr="008A7A91">
        <w:rPr>
          <w:sz w:val="28"/>
          <w:szCs w:val="28"/>
        </w:rPr>
        <w:t>руемое возмущение.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Системы компенсации достаточно широко используются. В качестве пр</w:t>
      </w:r>
      <w:r w:rsidRPr="008A7A91">
        <w:rPr>
          <w:sz w:val="28"/>
          <w:szCs w:val="28"/>
        </w:rPr>
        <w:t>и</w:t>
      </w:r>
      <w:r w:rsidRPr="008A7A91">
        <w:rPr>
          <w:sz w:val="28"/>
          <w:szCs w:val="28"/>
        </w:rPr>
        <w:t>мера можно привести автоматическое регулирования отношения мазут-воздух в различных горелочных устройствах изменением положения клапана на возд</w:t>
      </w:r>
      <w:r w:rsidRPr="008A7A91">
        <w:rPr>
          <w:sz w:val="28"/>
          <w:szCs w:val="28"/>
        </w:rPr>
        <w:t>у</w:t>
      </w:r>
      <w:r w:rsidRPr="008A7A91">
        <w:rPr>
          <w:sz w:val="28"/>
          <w:szCs w:val="28"/>
        </w:rPr>
        <w:t>хопроводе. Для нормального хода процесса горения это отношение должно в</w:t>
      </w:r>
      <w:r w:rsidRPr="008A7A91">
        <w:rPr>
          <w:sz w:val="28"/>
          <w:szCs w:val="28"/>
        </w:rPr>
        <w:t>ы</w:t>
      </w:r>
      <w:r w:rsidRPr="008A7A91">
        <w:rPr>
          <w:sz w:val="28"/>
          <w:szCs w:val="28"/>
        </w:rPr>
        <w:t>держиваться на заданном уровне. То есть, например, при увеличении расхода мазута немедленно должен увеличиваться и расход воздуха так, что их отнош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>ние (регулируемая переменная) будет оставаться постоянным. Для обеспечения этого требования регулирующие клапаны на мазут и воздух соединяют механ</w:t>
      </w:r>
      <w:r w:rsidRPr="008A7A91">
        <w:rPr>
          <w:sz w:val="28"/>
          <w:szCs w:val="28"/>
        </w:rPr>
        <w:t>и</w:t>
      </w:r>
      <w:r w:rsidRPr="008A7A91">
        <w:rPr>
          <w:sz w:val="28"/>
          <w:szCs w:val="28"/>
        </w:rPr>
        <w:t>ческими тяг</w:t>
      </w:r>
      <w:r w:rsidRPr="008A7A91">
        <w:rPr>
          <w:sz w:val="28"/>
          <w:szCs w:val="28"/>
        </w:rPr>
        <w:t>а</w:t>
      </w:r>
      <w:r w:rsidRPr="008A7A91">
        <w:rPr>
          <w:sz w:val="28"/>
          <w:szCs w:val="28"/>
        </w:rPr>
        <w:t>ми, благодаря чему положение клапана на воздух (управляющее воздействие) изменяется синхронно с положением клапана на мазут (измеря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>мое возмущение). Такая система проста по конструкции и обладает высоким быстродейств</w:t>
      </w:r>
      <w:r w:rsidRPr="008A7A91">
        <w:rPr>
          <w:sz w:val="28"/>
          <w:szCs w:val="28"/>
        </w:rPr>
        <w:t>и</w:t>
      </w:r>
      <w:r w:rsidRPr="008A7A91">
        <w:rPr>
          <w:sz w:val="28"/>
          <w:szCs w:val="28"/>
        </w:rPr>
        <w:t>ем.</w:t>
      </w:r>
    </w:p>
    <w:p w:rsidR="00854B6F" w:rsidRPr="008A7A91" w:rsidRDefault="00854B6F" w:rsidP="00854B6F">
      <w:pPr>
        <w:pStyle w:val="a4"/>
        <w:rPr>
          <w:iCs/>
          <w:sz w:val="28"/>
          <w:szCs w:val="28"/>
        </w:rPr>
      </w:pPr>
      <w:r w:rsidRPr="008A7A91">
        <w:rPr>
          <w:sz w:val="28"/>
          <w:szCs w:val="28"/>
        </w:rPr>
        <w:lastRenderedPageBreak/>
        <w:t>Принцип обратной связи поясняется на рис. </w:t>
      </w:r>
      <w:r>
        <w:rPr>
          <w:sz w:val="28"/>
          <w:szCs w:val="28"/>
        </w:rPr>
        <w:t>5</w:t>
      </w:r>
      <w:r w:rsidRPr="008A7A91">
        <w:rPr>
          <w:sz w:val="28"/>
          <w:szCs w:val="28"/>
        </w:rPr>
        <w:t xml:space="preserve">. </w:t>
      </w:r>
      <w:r w:rsidRPr="008A7A91">
        <w:rPr>
          <w:iCs/>
          <w:sz w:val="28"/>
          <w:szCs w:val="28"/>
        </w:rPr>
        <w:t xml:space="preserve">Регулятор Р сравнивает фактическое значение выходной переменной </w:t>
      </w:r>
      <w:r w:rsidRPr="008A7A91">
        <w:rPr>
          <w:iCs/>
          <w:sz w:val="28"/>
          <w:szCs w:val="28"/>
          <w:lang w:val="en-US"/>
        </w:rPr>
        <w:t>y</w:t>
      </w:r>
      <w:r w:rsidRPr="008A7A91">
        <w:rPr>
          <w:iCs/>
          <w:sz w:val="28"/>
          <w:szCs w:val="28"/>
        </w:rPr>
        <w:t xml:space="preserve"> с заданием </w:t>
      </w:r>
      <w:r w:rsidRPr="008A7A91">
        <w:rPr>
          <w:iCs/>
          <w:sz w:val="28"/>
          <w:szCs w:val="28"/>
          <w:lang w:val="en-US"/>
        </w:rPr>
        <w:t>y</w:t>
      </w:r>
      <w:r w:rsidRPr="008A7A91">
        <w:rPr>
          <w:iCs/>
          <w:sz w:val="28"/>
          <w:szCs w:val="28"/>
          <w:vertAlign w:val="subscript"/>
        </w:rPr>
        <w:t>з</w:t>
      </w:r>
      <w:r w:rsidRPr="008A7A91">
        <w:rPr>
          <w:iCs/>
          <w:sz w:val="28"/>
          <w:szCs w:val="28"/>
        </w:rPr>
        <w:t xml:space="preserve"> и в зависимости от рассогласования  </w:t>
      </w:r>
      <w:r w:rsidRPr="008A7A91">
        <w:rPr>
          <w:iCs/>
          <w:sz w:val="28"/>
          <w:szCs w:val="28"/>
        </w:rPr>
        <w:sym w:font="Symbol" w:char="F065"/>
      </w:r>
      <w:r w:rsidRPr="008A7A91">
        <w:rPr>
          <w:iCs/>
          <w:sz w:val="28"/>
          <w:szCs w:val="28"/>
        </w:rPr>
        <w:t xml:space="preserve">  вырабатывает управля</w:t>
      </w:r>
      <w:r w:rsidRPr="008A7A91">
        <w:rPr>
          <w:iCs/>
          <w:sz w:val="28"/>
          <w:szCs w:val="28"/>
        </w:rPr>
        <w:t>ю</w:t>
      </w:r>
      <w:r w:rsidRPr="008A7A91">
        <w:rPr>
          <w:iCs/>
          <w:sz w:val="28"/>
          <w:szCs w:val="28"/>
        </w:rPr>
        <w:t xml:space="preserve">щее воздействие </w:t>
      </w:r>
      <w:r w:rsidRPr="008A7A91">
        <w:rPr>
          <w:iCs/>
          <w:sz w:val="28"/>
          <w:szCs w:val="28"/>
          <w:lang w:val="en-US"/>
        </w:rPr>
        <w:t>u</w:t>
      </w:r>
      <w:r w:rsidRPr="008A7A91">
        <w:rPr>
          <w:iCs/>
          <w:sz w:val="28"/>
          <w:szCs w:val="28"/>
        </w:rPr>
        <w:t>.</w:t>
      </w:r>
    </w:p>
    <w:p w:rsidR="00854B6F" w:rsidRPr="008A7A91" w:rsidRDefault="00B72942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object w:dxaOrig="1440" w:dyaOrig="1440" w14:anchorId="146DB440">
          <v:shape id="_x0000_s1026" type="#_x0000_t75" alt="" style="position:absolute;left:0;text-align:left;margin-left:100.35pt;margin-top:12.5pt;width:234pt;height:56.65pt;z-index:251661312;mso-wrap-edited:f;mso-width-percent:0;mso-height-percent:0;mso-width-percent:0;mso-height-percent:0">
            <v:imagedata r:id="rId9" o:title=""/>
          </v:shape>
          <o:OLEObject Type="Embed" ProgID="CorelDraw.Graphic.7" ShapeID="_x0000_s1026" DrawAspect="Content" ObjectID="_1661113152" r:id="rId10"/>
        </w:object>
      </w:r>
      <w:r w:rsidR="00854B6F" w:rsidRPr="008A7A91">
        <w:rPr>
          <w:sz w:val="28"/>
          <w:szCs w:val="28"/>
        </w:rPr>
        <w:t xml:space="preserve">                                                             </w:t>
      </w:r>
      <w:r w:rsidR="00854B6F">
        <w:rPr>
          <w:sz w:val="28"/>
          <w:szCs w:val="28"/>
        </w:rPr>
        <w:t xml:space="preserve">   </w:t>
      </w:r>
      <w:r w:rsidR="00854B6F" w:rsidRPr="008A7A91">
        <w:rPr>
          <w:sz w:val="28"/>
          <w:szCs w:val="28"/>
        </w:rPr>
        <w:t xml:space="preserve">    </w:t>
      </w:r>
      <w:r w:rsidR="00854B6F" w:rsidRPr="008A7A91">
        <w:rPr>
          <w:sz w:val="28"/>
          <w:szCs w:val="28"/>
          <w:lang w:val="en-US"/>
        </w:rPr>
        <w:t>f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 xml:space="preserve">                   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  <w:vertAlign w:val="subscript"/>
        </w:rPr>
        <w:t>з</w:t>
      </w:r>
      <w:r w:rsidRPr="008A7A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8A7A91">
        <w:rPr>
          <w:sz w:val="28"/>
          <w:szCs w:val="28"/>
        </w:rPr>
        <w:t xml:space="preserve">         </w:t>
      </w:r>
      <w:r w:rsidRPr="008A7A91">
        <w:rPr>
          <w:sz w:val="28"/>
          <w:szCs w:val="28"/>
          <w:lang w:val="en-US"/>
        </w:rPr>
        <w:sym w:font="Symbol" w:char="F065"/>
      </w:r>
      <w:r w:rsidRPr="008A7A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8A7A91">
        <w:rPr>
          <w:sz w:val="28"/>
          <w:szCs w:val="28"/>
        </w:rPr>
        <w:t xml:space="preserve">                 </w:t>
      </w:r>
      <w:r w:rsidRPr="008A7A91">
        <w:rPr>
          <w:sz w:val="28"/>
          <w:szCs w:val="28"/>
          <w:lang w:val="en-US"/>
        </w:rPr>
        <w:t>u</w:t>
      </w:r>
      <w:r w:rsidRPr="008A7A91">
        <w:rPr>
          <w:sz w:val="28"/>
          <w:szCs w:val="28"/>
        </w:rPr>
        <w:t xml:space="preserve">                   </w:t>
      </w:r>
      <w:r w:rsidRPr="008A7A91">
        <w:rPr>
          <w:sz w:val="28"/>
          <w:szCs w:val="28"/>
          <w:lang w:val="en-US"/>
        </w:rPr>
        <w:t>y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</w:p>
    <w:p w:rsidR="00854B6F" w:rsidRPr="008A7A91" w:rsidRDefault="00854B6F" w:rsidP="00854B6F">
      <w:pPr>
        <w:pStyle w:val="a4"/>
        <w:rPr>
          <w:sz w:val="28"/>
          <w:szCs w:val="28"/>
        </w:rPr>
      </w:pPr>
    </w:p>
    <w:p w:rsidR="00854B6F" w:rsidRPr="008A7A91" w:rsidRDefault="00854B6F" w:rsidP="00854B6F">
      <w:pPr>
        <w:pStyle w:val="a4"/>
        <w:spacing w:before="240" w:after="120"/>
        <w:rPr>
          <w:sz w:val="28"/>
          <w:szCs w:val="28"/>
        </w:rPr>
      </w:pPr>
      <w:r w:rsidRPr="008A7A9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5</w:t>
      </w:r>
      <w:r w:rsidRPr="008A7A91">
        <w:rPr>
          <w:sz w:val="28"/>
          <w:szCs w:val="28"/>
        </w:rPr>
        <w:t>. Структура системы, построенной по принципу обратной связи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 xml:space="preserve">Здесь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  <w:vertAlign w:val="subscript"/>
        </w:rPr>
        <w:t>з</w:t>
      </w:r>
      <w:r w:rsidRPr="008A7A91">
        <w:rPr>
          <w:sz w:val="28"/>
          <w:szCs w:val="28"/>
        </w:rPr>
        <w:t xml:space="preserve"> – задание </w:t>
      </w:r>
      <w:r w:rsidRPr="008A7A91">
        <w:rPr>
          <w:sz w:val="28"/>
          <w:szCs w:val="28"/>
          <w:lang w:val="en-US"/>
        </w:rPr>
        <w:sym w:font="Symbol" w:char="F065"/>
      </w:r>
      <w:r w:rsidRPr="008A7A91">
        <w:rPr>
          <w:sz w:val="28"/>
          <w:szCs w:val="28"/>
        </w:rPr>
        <w:t xml:space="preserve"> – рассогласование выходной переменной от своего з</w:t>
      </w:r>
      <w:r w:rsidRPr="008A7A91">
        <w:rPr>
          <w:sz w:val="28"/>
          <w:szCs w:val="28"/>
        </w:rPr>
        <w:t>а</w:t>
      </w:r>
      <w:r w:rsidRPr="008A7A91">
        <w:rPr>
          <w:sz w:val="28"/>
          <w:szCs w:val="28"/>
        </w:rPr>
        <w:t xml:space="preserve">дания; </w:t>
      </w:r>
      <w:r w:rsidRPr="008A7A91">
        <w:rPr>
          <w:sz w:val="28"/>
          <w:szCs w:val="28"/>
          <w:lang w:val="en-US"/>
        </w:rPr>
        <w:t>u</w:t>
      </w:r>
      <w:r w:rsidRPr="008A7A91">
        <w:rPr>
          <w:sz w:val="28"/>
          <w:szCs w:val="28"/>
        </w:rPr>
        <w:t xml:space="preserve"> – управляющая </w:t>
      </w:r>
      <w:proofErr w:type="gramStart"/>
      <w:r w:rsidRPr="008A7A91">
        <w:rPr>
          <w:sz w:val="28"/>
          <w:szCs w:val="28"/>
        </w:rPr>
        <w:t xml:space="preserve">переменная;  </w:t>
      </w:r>
      <w:r w:rsidRPr="008A7A91">
        <w:rPr>
          <w:sz w:val="28"/>
          <w:szCs w:val="28"/>
          <w:lang w:val="en-US"/>
        </w:rPr>
        <w:t>f</w:t>
      </w:r>
      <w:proofErr w:type="gramEnd"/>
      <w:r w:rsidRPr="008A7A91">
        <w:rPr>
          <w:sz w:val="28"/>
          <w:szCs w:val="28"/>
        </w:rPr>
        <w:t xml:space="preserve"> – возмущение; –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</w:rPr>
        <w:t xml:space="preserve"> регулируемая пер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 xml:space="preserve">менная. (Структура и </w:t>
      </w:r>
      <w:proofErr w:type="gramStart"/>
      <w:r w:rsidRPr="008A7A91">
        <w:rPr>
          <w:sz w:val="28"/>
          <w:szCs w:val="28"/>
        </w:rPr>
        <w:t>обозначения  будут</w:t>
      </w:r>
      <w:proofErr w:type="gramEnd"/>
      <w:r w:rsidRPr="008A7A91">
        <w:rPr>
          <w:sz w:val="28"/>
          <w:szCs w:val="28"/>
        </w:rPr>
        <w:t xml:space="preserve"> в те</w:t>
      </w:r>
      <w:r w:rsidRPr="008A7A91">
        <w:rPr>
          <w:sz w:val="28"/>
          <w:szCs w:val="28"/>
        </w:rPr>
        <w:t>с</w:t>
      </w:r>
      <w:r w:rsidRPr="008A7A91">
        <w:rPr>
          <w:sz w:val="28"/>
          <w:szCs w:val="28"/>
        </w:rPr>
        <w:t>тах!)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 xml:space="preserve">Если объект </w:t>
      </w:r>
      <w:proofErr w:type="spellStart"/>
      <w:r w:rsidRPr="008A7A91">
        <w:rPr>
          <w:sz w:val="28"/>
          <w:szCs w:val="28"/>
        </w:rPr>
        <w:t>безинерционный</w:t>
      </w:r>
      <w:proofErr w:type="spellEnd"/>
      <w:r w:rsidRPr="008A7A91">
        <w:rPr>
          <w:sz w:val="28"/>
          <w:szCs w:val="28"/>
        </w:rPr>
        <w:t xml:space="preserve"> </w:t>
      </w:r>
      <w:proofErr w:type="gramStart"/>
      <w:r w:rsidRPr="008A7A91">
        <w:rPr>
          <w:sz w:val="28"/>
          <w:szCs w:val="28"/>
        </w:rPr>
        <w:t xml:space="preserve">при  </w:t>
      </w:r>
      <w:r w:rsidRPr="008A7A91">
        <w:rPr>
          <w:sz w:val="28"/>
          <w:szCs w:val="28"/>
          <w:lang w:val="en-US"/>
        </w:rPr>
        <w:t>k</w:t>
      </w:r>
      <w:proofErr w:type="gramEnd"/>
      <w:r w:rsidRPr="008A7A91">
        <w:rPr>
          <w:sz w:val="28"/>
          <w:szCs w:val="28"/>
          <w:lang w:val="en-US"/>
        </w:rPr>
        <w:sym w:font="Symbol" w:char="F0AE"/>
      </w:r>
      <w:r w:rsidRPr="008A7A91">
        <w:rPr>
          <w:sz w:val="28"/>
          <w:szCs w:val="28"/>
          <w:lang w:val="en-US"/>
        </w:rPr>
        <w:sym w:font="Symbol" w:char="F0A5"/>
      </w:r>
      <w:r w:rsidRPr="008A7A91">
        <w:rPr>
          <w:sz w:val="28"/>
          <w:szCs w:val="28"/>
        </w:rPr>
        <w:t xml:space="preserve">  можно установить, что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</w:rPr>
        <w:t xml:space="preserve"> = </w:t>
      </w:r>
      <w:r w:rsidRPr="008A7A91">
        <w:rPr>
          <w:sz w:val="28"/>
          <w:szCs w:val="28"/>
          <w:lang w:val="en-US"/>
        </w:rPr>
        <w:t>y</w:t>
      </w:r>
      <w:r w:rsidRPr="008A7A91">
        <w:rPr>
          <w:sz w:val="28"/>
          <w:szCs w:val="28"/>
          <w:vertAlign w:val="subscript"/>
        </w:rPr>
        <w:t>з</w:t>
      </w:r>
      <w:r w:rsidRPr="008A7A91">
        <w:rPr>
          <w:sz w:val="28"/>
          <w:szCs w:val="28"/>
        </w:rPr>
        <w:t xml:space="preserve"> .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Мы получили замечательный результат – независимо от действия помех и характеристик объекта выход всегда равен заданию. В этом – основное пр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>имущество принципа о</w:t>
      </w:r>
      <w:r w:rsidRPr="008A7A91">
        <w:rPr>
          <w:sz w:val="28"/>
          <w:szCs w:val="28"/>
        </w:rPr>
        <w:t>б</w:t>
      </w:r>
      <w:r w:rsidRPr="008A7A91">
        <w:rPr>
          <w:sz w:val="28"/>
          <w:szCs w:val="28"/>
        </w:rPr>
        <w:t>ратной связи. Однако, к сожалению, все не так просто. Дело в том, что все процессы в природе развиваются во времени, то есть ка</w:t>
      </w:r>
      <w:r w:rsidRPr="008A7A91">
        <w:rPr>
          <w:sz w:val="28"/>
          <w:szCs w:val="28"/>
        </w:rPr>
        <w:t>ж</w:t>
      </w:r>
      <w:r w:rsidRPr="008A7A91">
        <w:rPr>
          <w:sz w:val="28"/>
          <w:szCs w:val="28"/>
        </w:rPr>
        <w:t xml:space="preserve">дый ОУ имеет инерционность. Это значит, что при изменении управления </w:t>
      </w:r>
      <w:r w:rsidRPr="007234AD">
        <w:rPr>
          <w:i/>
          <w:sz w:val="28"/>
          <w:szCs w:val="28"/>
          <w:lang w:val="en-US"/>
        </w:rPr>
        <w:t>u</w:t>
      </w:r>
      <w:r w:rsidRPr="008A7A91">
        <w:rPr>
          <w:sz w:val="28"/>
          <w:szCs w:val="28"/>
        </w:rPr>
        <w:t xml:space="preserve"> р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>гулируемая переменная не сразу устанавливается на нужном уровне, а спустя некоторое время. Это время может составлять секунды, минуты или часы. Если регулятор "не знает" об инерционности, то, поскольку рассогласование не ра</w:t>
      </w:r>
      <w:r w:rsidRPr="008A7A91">
        <w:rPr>
          <w:sz w:val="28"/>
          <w:szCs w:val="28"/>
        </w:rPr>
        <w:t>в</w:t>
      </w:r>
      <w:r w:rsidRPr="008A7A91">
        <w:rPr>
          <w:sz w:val="28"/>
          <w:szCs w:val="28"/>
        </w:rPr>
        <w:t>но нулю, он увеличивает управление, в итоге выход "проскакивает" свое зад</w:t>
      </w:r>
      <w:r w:rsidRPr="008A7A91">
        <w:rPr>
          <w:sz w:val="28"/>
          <w:szCs w:val="28"/>
        </w:rPr>
        <w:t>а</w:t>
      </w:r>
      <w:r w:rsidRPr="008A7A91">
        <w:rPr>
          <w:sz w:val="28"/>
          <w:szCs w:val="28"/>
        </w:rPr>
        <w:t>ние и процесс повторяется. Система начинает "качаться с возрастающей ампл</w:t>
      </w:r>
      <w:r w:rsidRPr="008A7A91">
        <w:rPr>
          <w:sz w:val="28"/>
          <w:szCs w:val="28"/>
        </w:rPr>
        <w:t>и</w:t>
      </w:r>
      <w:r w:rsidRPr="008A7A91">
        <w:rPr>
          <w:sz w:val="28"/>
          <w:szCs w:val="28"/>
        </w:rPr>
        <w:t>тудой. В этом случае говорят, что система потеряла устойчивость. Ясно, что т</w:t>
      </w:r>
      <w:r w:rsidRPr="008A7A91">
        <w:rPr>
          <w:sz w:val="28"/>
          <w:szCs w:val="28"/>
        </w:rPr>
        <w:t>а</w:t>
      </w:r>
      <w:r w:rsidRPr="008A7A91">
        <w:rPr>
          <w:sz w:val="28"/>
          <w:szCs w:val="28"/>
        </w:rPr>
        <w:t>кая система не работоспособна, она способна вызвать аварийный р</w:t>
      </w:r>
      <w:r w:rsidRPr="008A7A91">
        <w:rPr>
          <w:sz w:val="28"/>
          <w:szCs w:val="28"/>
        </w:rPr>
        <w:t>е</w:t>
      </w:r>
      <w:r w:rsidRPr="008A7A91">
        <w:rPr>
          <w:sz w:val="28"/>
          <w:szCs w:val="28"/>
        </w:rPr>
        <w:t xml:space="preserve">жим. </w:t>
      </w:r>
    </w:p>
    <w:p w:rsidR="00854B6F" w:rsidRPr="008A7A91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Интуитивно ясно, что регулятор должен как – то учитывать динамику об</w:t>
      </w:r>
      <w:r w:rsidRPr="008A7A91">
        <w:rPr>
          <w:sz w:val="28"/>
          <w:szCs w:val="28"/>
        </w:rPr>
        <w:t>ъ</w:t>
      </w:r>
      <w:r w:rsidRPr="008A7A91">
        <w:rPr>
          <w:sz w:val="28"/>
          <w:szCs w:val="28"/>
        </w:rPr>
        <w:t>екта и действовать более "осторожно". Решением подобных проблем, исслед</w:t>
      </w:r>
      <w:r w:rsidRPr="008A7A91">
        <w:rPr>
          <w:sz w:val="28"/>
          <w:szCs w:val="28"/>
        </w:rPr>
        <w:t>о</w:t>
      </w:r>
      <w:r w:rsidRPr="008A7A91">
        <w:rPr>
          <w:sz w:val="28"/>
          <w:szCs w:val="28"/>
        </w:rPr>
        <w:t>ванием и расчетом САР, работающих по принципу обратной связи, занимается теория автоматического регулиров</w:t>
      </w:r>
      <w:r w:rsidRPr="008A7A91">
        <w:rPr>
          <w:sz w:val="28"/>
          <w:szCs w:val="28"/>
        </w:rPr>
        <w:t>а</w:t>
      </w:r>
      <w:r w:rsidRPr="008A7A91">
        <w:rPr>
          <w:sz w:val="28"/>
          <w:szCs w:val="28"/>
        </w:rPr>
        <w:t>ния.</w:t>
      </w:r>
    </w:p>
    <w:p w:rsidR="00854B6F" w:rsidRPr="008A7A91" w:rsidRDefault="00854B6F" w:rsidP="00854B6F">
      <w:pPr>
        <w:pStyle w:val="a4"/>
        <w:rPr>
          <w:iCs/>
          <w:sz w:val="28"/>
          <w:szCs w:val="28"/>
        </w:rPr>
      </w:pPr>
      <w:r w:rsidRPr="008A7A91">
        <w:rPr>
          <w:iCs/>
          <w:sz w:val="28"/>
          <w:szCs w:val="28"/>
        </w:rPr>
        <w:t>Преимущества принципа обратной связи: 1. Для компенсации всех возм</w:t>
      </w:r>
      <w:r w:rsidRPr="008A7A91">
        <w:rPr>
          <w:iCs/>
          <w:sz w:val="28"/>
          <w:szCs w:val="28"/>
        </w:rPr>
        <w:t>у</w:t>
      </w:r>
      <w:r w:rsidRPr="008A7A91">
        <w:rPr>
          <w:iCs/>
          <w:sz w:val="28"/>
          <w:szCs w:val="28"/>
        </w:rPr>
        <w:t>щений дост</w:t>
      </w:r>
      <w:r w:rsidRPr="008A7A91">
        <w:rPr>
          <w:iCs/>
          <w:sz w:val="28"/>
          <w:szCs w:val="28"/>
        </w:rPr>
        <w:t>а</w:t>
      </w:r>
      <w:r w:rsidRPr="008A7A91">
        <w:rPr>
          <w:iCs/>
          <w:sz w:val="28"/>
          <w:szCs w:val="28"/>
        </w:rPr>
        <w:t>точно измерять лишь выходную переменную. 2. Слабое влияние характеристик объекта на р</w:t>
      </w:r>
      <w:r w:rsidRPr="008A7A91">
        <w:rPr>
          <w:iCs/>
          <w:sz w:val="28"/>
          <w:szCs w:val="28"/>
        </w:rPr>
        <w:t>е</w:t>
      </w:r>
      <w:r w:rsidRPr="008A7A91">
        <w:rPr>
          <w:iCs/>
          <w:sz w:val="28"/>
          <w:szCs w:val="28"/>
        </w:rPr>
        <w:t>зультат управления.</w:t>
      </w:r>
    </w:p>
    <w:p w:rsidR="00854B6F" w:rsidRPr="008A7A91" w:rsidRDefault="00854B6F" w:rsidP="00854B6F">
      <w:pPr>
        <w:pStyle w:val="a4"/>
        <w:rPr>
          <w:iCs/>
          <w:sz w:val="28"/>
          <w:szCs w:val="28"/>
        </w:rPr>
      </w:pPr>
      <w:r w:rsidRPr="008A7A91">
        <w:rPr>
          <w:iCs/>
          <w:sz w:val="28"/>
          <w:szCs w:val="28"/>
        </w:rPr>
        <w:t>Недостатки: возможная потеря устойчивости системы и более значител</w:t>
      </w:r>
      <w:r w:rsidRPr="008A7A91">
        <w:rPr>
          <w:iCs/>
          <w:sz w:val="28"/>
          <w:szCs w:val="28"/>
        </w:rPr>
        <w:t>ь</w:t>
      </w:r>
      <w:r w:rsidRPr="008A7A91">
        <w:rPr>
          <w:iCs/>
          <w:sz w:val="28"/>
          <w:szCs w:val="28"/>
        </w:rPr>
        <w:t>ная, по сравнению управлением по возмущению, инерционность. Возмущ</w:t>
      </w:r>
      <w:r w:rsidRPr="008A7A91">
        <w:rPr>
          <w:iCs/>
          <w:sz w:val="28"/>
          <w:szCs w:val="28"/>
        </w:rPr>
        <w:t>е</w:t>
      </w:r>
      <w:r w:rsidRPr="008A7A91">
        <w:rPr>
          <w:iCs/>
          <w:sz w:val="28"/>
          <w:szCs w:val="28"/>
        </w:rPr>
        <w:t>ние должно проявиться на выходе, затем только система приступит к его компенс</w:t>
      </w:r>
      <w:r w:rsidRPr="008A7A91">
        <w:rPr>
          <w:iCs/>
          <w:sz w:val="28"/>
          <w:szCs w:val="28"/>
        </w:rPr>
        <w:t>а</w:t>
      </w:r>
      <w:r w:rsidRPr="008A7A91">
        <w:rPr>
          <w:iCs/>
          <w:sz w:val="28"/>
          <w:szCs w:val="28"/>
        </w:rPr>
        <w:t>ции.</w:t>
      </w:r>
    </w:p>
    <w:p w:rsidR="00854B6F" w:rsidRDefault="00854B6F" w:rsidP="00854B6F">
      <w:pPr>
        <w:pStyle w:val="a4"/>
        <w:rPr>
          <w:sz w:val="28"/>
          <w:szCs w:val="28"/>
        </w:rPr>
      </w:pPr>
      <w:r w:rsidRPr="008A7A91">
        <w:rPr>
          <w:sz w:val="28"/>
          <w:szCs w:val="28"/>
        </w:rPr>
        <w:t>В дальнейшем будут рассматриваться САР, работающие по принципу о</w:t>
      </w:r>
      <w:r w:rsidRPr="008A7A91">
        <w:rPr>
          <w:sz w:val="28"/>
          <w:szCs w:val="28"/>
        </w:rPr>
        <w:t>б</w:t>
      </w:r>
      <w:r w:rsidRPr="008A7A91">
        <w:rPr>
          <w:sz w:val="28"/>
          <w:szCs w:val="28"/>
        </w:rPr>
        <w:t>ратной связи.</w:t>
      </w:r>
    </w:p>
    <w:p w:rsidR="00024566" w:rsidRPr="00854B6F" w:rsidRDefault="00024566" w:rsidP="00854B6F"/>
    <w:sectPr w:rsidR="00024566" w:rsidRPr="00854B6F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2E59B6"/>
    <w:multiLevelType w:val="multilevel"/>
    <w:tmpl w:val="78E6A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51A"/>
    <w:rsid w:val="00024566"/>
    <w:rsid w:val="0004655D"/>
    <w:rsid w:val="0009314C"/>
    <w:rsid w:val="00230E63"/>
    <w:rsid w:val="006701F3"/>
    <w:rsid w:val="00854B6F"/>
    <w:rsid w:val="00933175"/>
    <w:rsid w:val="009F04A5"/>
    <w:rsid w:val="00A65C18"/>
    <w:rsid w:val="00B317C0"/>
    <w:rsid w:val="00B72942"/>
    <w:rsid w:val="00CD451A"/>
    <w:rsid w:val="00D51352"/>
    <w:rsid w:val="00EA03BF"/>
    <w:rsid w:val="00F00B29"/>
    <w:rsid w:val="00F5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,"/>
  <w14:docId w14:val="2173CD5E"/>
  <w14:defaultImageDpi w14:val="32767"/>
  <w15:chartTrackingRefBased/>
  <w15:docId w15:val="{AD7361A1-614E-9E4B-9FCD-DB17E4AA5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451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Body Text Indent"/>
    <w:basedOn w:val="a"/>
    <w:link w:val="a5"/>
    <w:rsid w:val="00854B6F"/>
    <w:pPr>
      <w:ind w:firstLine="567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854B6F"/>
    <w:rPr>
      <w:rFonts w:ascii="Times New Roman" w:eastAsia="Times New Roman" w:hAnsi="Times New Roman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1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46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8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2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7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1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8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3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62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32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58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0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8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006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2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2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47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64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8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57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4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3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2020-09-07T15:21:00Z</dcterms:created>
  <dcterms:modified xsi:type="dcterms:W3CDTF">2020-09-08T17:27:00Z</dcterms:modified>
</cp:coreProperties>
</file>